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98" w:type="dxa"/>
        <w:tblInd w:w="-6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65"/>
        <w:gridCol w:w="170"/>
        <w:gridCol w:w="967"/>
        <w:gridCol w:w="1569"/>
        <w:gridCol w:w="1388"/>
        <w:gridCol w:w="139"/>
        <w:gridCol w:w="276"/>
        <w:gridCol w:w="1157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5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ind w:right="160"/>
              <w:jc w:val="left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eastAsia="仿宋_GB2312"/>
                <w:sz w:val="30"/>
                <w:szCs w:val="30"/>
              </w:rPr>
              <w:t>附件1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rFonts w:hAnsi="宋体"/>
                <w:b/>
                <w:bCs/>
                <w:kern w:val="0"/>
                <w:sz w:val="44"/>
                <w:szCs w:val="44"/>
              </w:rPr>
              <w:t>人民陪审员人选申请表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>岁）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贯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治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姻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人员类别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/>
                <w:kern w:val="0"/>
                <w:sz w:val="20"/>
                <w:szCs w:val="20"/>
              </w:rPr>
              <w:t>（公务员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工人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职员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其他）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专业技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术职务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熟悉专业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hAnsi="宋体"/>
                <w:kern w:val="0"/>
                <w:sz w:val="24"/>
              </w:rPr>
              <w:t>有何特长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教育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及专业</w:t>
            </w: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在职教育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及专业</w:t>
            </w:r>
          </w:p>
        </w:tc>
        <w:tc>
          <w:tcPr>
            <w:tcW w:w="3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及职务、职级</w:t>
            </w:r>
          </w:p>
        </w:tc>
        <w:tc>
          <w:tcPr>
            <w:tcW w:w="72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家庭住址、联系电话</w:t>
            </w:r>
          </w:p>
        </w:tc>
        <w:tc>
          <w:tcPr>
            <w:tcW w:w="549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8493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家庭成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员及社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会关系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政治历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史及奖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惩情况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所在单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位或居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委会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村委会意见</w:t>
            </w:r>
          </w:p>
        </w:tc>
        <w:tc>
          <w:tcPr>
            <w:tcW w:w="220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备注</w:t>
            </w:r>
          </w:p>
        </w:tc>
        <w:tc>
          <w:tcPr>
            <w:tcW w:w="8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jJiODRmNzNjOWY4NTVjMmU2ZDkwYmFhYmU1M2EifQ=="/>
  </w:docVars>
  <w:rsids>
    <w:rsidRoot w:val="00000000"/>
    <w:rsid w:val="46A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2022-05-16T01:53:36Z</dcterms:created>
  <dc:creator>hp</dc:creator>
  <cp:lastModifiedBy>hp</cp:lastModifiedBy>
  <dcterms:modified xsi:type="dcterms:W3CDTF">2022-05-16T01:54:04Z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075236F8A1534DC1A92DFB998BDEDD2E</vt:lpwstr>
  </property>
</Properties>
</file>