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 w:ascii="黑体" w:eastAsia="黑体"/>
          <w:sz w:val="30"/>
          <w:szCs w:val="30"/>
        </w:rPr>
        <w:t>河海大学文化艺术教育中心教师应聘申请表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65"/>
        <w:gridCol w:w="561"/>
        <w:gridCol w:w="709"/>
        <w:gridCol w:w="340"/>
        <w:gridCol w:w="808"/>
        <w:gridCol w:w="417"/>
        <w:gridCol w:w="433"/>
        <w:gridCol w:w="711"/>
        <w:gridCol w:w="850"/>
        <w:gridCol w:w="422"/>
        <w:gridCol w:w="419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39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12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所学及研究专业</w:t>
            </w:r>
          </w:p>
        </w:tc>
        <w:tc>
          <w:tcPr>
            <w:tcW w:w="5629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□声乐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□指挥（或器乐二胡）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312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有无指导大学生艺术团经历</w:t>
            </w:r>
          </w:p>
        </w:tc>
        <w:tc>
          <w:tcPr>
            <w:tcW w:w="5629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□有，请注明指导单位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 xml:space="preserve">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学习经历（自高中填写）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所在学校及担任职务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工作（含社会工作）经历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所在单位及担任职务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职称（如无、可不填）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近五年内个人演出、比赛经历（请注明个人担任角色）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近五年个人创作艺术作品及论文情况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（请注明作品创作时间、类型、名称及获奖等情况，并提供相关成果CD光盘）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个人特色及自我评价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其他需要说明事项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8755" w:type="dxa"/>
            <w:gridSpan w:val="1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与本校教职工有何亲属关系请说明（必填，请如实填写，没有则填无）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8755" w:type="dxa"/>
            <w:gridSpan w:val="1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8755" w:type="dxa"/>
            <w:gridSpan w:val="13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本人承诺，以上所填内容及所附材料全部属实，如有虚假，由此引发的一切后果由本人承担。</w:t>
            </w:r>
          </w:p>
          <w:p>
            <w:pPr>
              <w:spacing w:line="360" w:lineRule="auto"/>
              <w:ind w:left="5145" w:leftChars="2450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  名：            </w:t>
            </w:r>
          </w:p>
          <w:p>
            <w:pPr>
              <w:spacing w:line="360" w:lineRule="auto"/>
              <w:ind w:firstLine="5880" w:firstLineChars="24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  间：          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24949"/>
    <w:rsid w:val="20C249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360XT-20190902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2021-12-06T10:02:00Z</dcterms:created>
  <dc:creator>法律事务办负责人</dc:creator>
  <cp:lastModifiedBy>法律事务办负责人</cp:lastModifiedBy>
  <dcterms:modified xsi:type="dcterms:W3CDTF">2021-12-06T10:02:50Z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