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260"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tblLayout w:type="autofit"/>
        <w:tblCellMar>
          <w:top w:w="0" w:type="dxa"/>
          <w:left w:w="0" w:type="dxa"/>
          <w:bottom w:w="0" w:type="dxa"/>
          <w:right w:w="0" w:type="dxa"/>
        </w:tblCellMar>
      </w:tblPr>
      <w:tblGrid>
        <w:gridCol w:w="962"/>
        <w:gridCol w:w="1299"/>
        <w:gridCol w:w="1949"/>
        <w:gridCol w:w="1187"/>
        <w:gridCol w:w="1993"/>
        <w:gridCol w:w="3024"/>
        <w:gridCol w:w="5846"/>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tblCellMar>
            <w:top w:w="0" w:type="dxa"/>
            <w:left w:w="0" w:type="dxa"/>
            <w:bottom w:w="0" w:type="dxa"/>
            <w:right w:w="0" w:type="dxa"/>
          </w:tblCellMar>
        </w:tblPrEx>
        <w:trPr>
          <w:trHeight w:val="825" w:hRule="atLeast"/>
          <w:jc w:val="center"/>
        </w:trPr>
        <w:tc>
          <w:tcPr>
            <w:tcW w:w="645" w:type="dxa"/>
            <w:tcBorders>
              <w:top w:val="single" w:color="000000" w:sz="6" w:space="0"/>
              <w:left w:val="single" w:color="000000" w:sz="6" w:space="0"/>
              <w:bottom w:val="single" w:color="auto"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Style w:val="7"/>
                <w:rFonts w:ascii="微软雅黑" w:hAnsi="微软雅黑" w:eastAsia="微软雅黑" w:cs="微软雅黑"/>
                <w:b/>
                <w:bCs/>
                <w:color w:val="333333"/>
                <w:sz w:val="16"/>
                <w:szCs w:val="16"/>
                <w:bdr w:val="none" w:color="auto" w:sz="0" w:space="0"/>
              </w:rPr>
              <w:t>序列</w:t>
            </w:r>
          </w:p>
        </w:tc>
        <w:tc>
          <w:tcPr>
            <w:tcW w:w="870" w:type="dxa"/>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Style w:val="7"/>
                <w:rFonts w:hint="eastAsia" w:ascii="微软雅黑" w:hAnsi="微软雅黑" w:eastAsia="微软雅黑" w:cs="微软雅黑"/>
                <w:b/>
                <w:bCs/>
                <w:color w:val="333333"/>
                <w:sz w:val="16"/>
                <w:szCs w:val="16"/>
                <w:bdr w:val="none" w:color="auto" w:sz="0" w:space="0"/>
              </w:rPr>
              <w:t>项目组别</w:t>
            </w:r>
          </w:p>
        </w:tc>
        <w:tc>
          <w:tcPr>
            <w:tcW w:w="1305" w:type="dxa"/>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Style w:val="7"/>
                <w:rFonts w:hint="eastAsia" w:ascii="微软雅黑" w:hAnsi="微软雅黑" w:eastAsia="微软雅黑" w:cs="微软雅黑"/>
                <w:b/>
                <w:bCs/>
                <w:color w:val="333333"/>
                <w:sz w:val="16"/>
                <w:szCs w:val="16"/>
                <w:bdr w:val="none" w:color="auto" w:sz="0" w:space="0"/>
              </w:rPr>
              <w:t>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Style w:val="7"/>
                <w:rFonts w:hint="eastAsia" w:ascii="微软雅黑" w:hAnsi="微软雅黑" w:eastAsia="微软雅黑" w:cs="微软雅黑"/>
                <w:b/>
                <w:bCs/>
                <w:color w:val="333333"/>
                <w:sz w:val="16"/>
                <w:szCs w:val="16"/>
                <w:bdr w:val="none" w:color="auto" w:sz="0" w:space="0"/>
              </w:rPr>
              <w:t>单位</w:t>
            </w:r>
          </w:p>
        </w:tc>
        <w:tc>
          <w:tcPr>
            <w:tcW w:w="795" w:type="dxa"/>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Style w:val="7"/>
                <w:rFonts w:hint="eastAsia" w:ascii="微软雅黑" w:hAnsi="微软雅黑" w:eastAsia="微软雅黑" w:cs="微软雅黑"/>
                <w:b/>
                <w:bCs/>
                <w:color w:val="333333"/>
                <w:sz w:val="16"/>
                <w:szCs w:val="16"/>
                <w:bdr w:val="none" w:color="auto" w:sz="0" w:space="0"/>
              </w:rPr>
              <w:t>招聘人数</w:t>
            </w:r>
          </w:p>
        </w:tc>
        <w:tc>
          <w:tcPr>
            <w:tcW w:w="780" w:type="dxa"/>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Style w:val="7"/>
                <w:rFonts w:hint="eastAsia" w:ascii="微软雅黑" w:hAnsi="微软雅黑" w:eastAsia="微软雅黑" w:cs="微软雅黑"/>
                <w:b/>
                <w:bCs/>
                <w:color w:val="333333"/>
                <w:sz w:val="16"/>
                <w:szCs w:val="16"/>
                <w:bdr w:val="none" w:color="auto" w:sz="0" w:space="0"/>
              </w:rPr>
              <w:t>专业要求</w:t>
            </w:r>
          </w:p>
        </w:tc>
        <w:tc>
          <w:tcPr>
            <w:tcW w:w="1230" w:type="dxa"/>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Style w:val="7"/>
                <w:rFonts w:hint="eastAsia" w:ascii="微软雅黑" w:hAnsi="微软雅黑" w:eastAsia="微软雅黑" w:cs="微软雅黑"/>
                <w:b/>
                <w:bCs/>
                <w:color w:val="333333"/>
                <w:sz w:val="16"/>
                <w:szCs w:val="16"/>
                <w:bdr w:val="none" w:color="auto" w:sz="0" w:space="0"/>
              </w:rPr>
              <w:t>岗位要求</w:t>
            </w:r>
          </w:p>
        </w:tc>
        <w:tc>
          <w:tcPr>
            <w:tcW w:w="3915" w:type="dxa"/>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Style w:val="7"/>
                <w:rFonts w:hint="eastAsia" w:ascii="微软雅黑" w:hAnsi="微软雅黑" w:eastAsia="微软雅黑" w:cs="微软雅黑"/>
                <w:b/>
                <w:bCs/>
                <w:color w:val="333333"/>
                <w:sz w:val="16"/>
                <w:szCs w:val="16"/>
                <w:bdr w:val="none" w:color="auto" w:sz="0" w:space="0"/>
              </w:rPr>
              <w:t>优先条件</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3901" w:hRule="atLeast"/>
          <w:jc w:val="center"/>
        </w:trPr>
        <w:tc>
          <w:tcPr>
            <w:tcW w:w="645" w:type="dxa"/>
            <w:vMerge w:val="restart"/>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微软雅黑" w:hAnsi="微软雅黑" w:eastAsia="微软雅黑" w:cs="微软雅黑"/>
                <w:color w:val="333333"/>
                <w:sz w:val="21"/>
                <w:szCs w:val="21"/>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微软雅黑" w:hAnsi="微软雅黑" w:eastAsia="微软雅黑" w:cs="微软雅黑"/>
                <w:color w:val="333333"/>
                <w:sz w:val="21"/>
                <w:szCs w:val="21"/>
                <w:bdr w:val="none" w:color="auto" w:sz="0" w:space="0"/>
              </w:rPr>
              <w:t> </w:t>
            </w:r>
          </w:p>
        </w:tc>
        <w:tc>
          <w:tcPr>
            <w:tcW w:w="8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产业招商项目组</w:t>
            </w:r>
          </w:p>
        </w:tc>
        <w:tc>
          <w:tcPr>
            <w:tcW w:w="1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投促局</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5</w:t>
            </w:r>
          </w:p>
        </w:tc>
        <w:tc>
          <w:tcPr>
            <w:tcW w:w="78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具有理工类、经济类、金融类专业背景</w:t>
            </w:r>
          </w:p>
        </w:tc>
        <w:tc>
          <w:tcPr>
            <w:tcW w:w="12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熟悉大数据、互联网、科技金融、人工智能、材料工程、生物医药、大健康产业、临空产业。</w:t>
            </w:r>
          </w:p>
        </w:tc>
        <w:tc>
          <w:tcPr>
            <w:tcW w:w="39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1.具有在区县级及以上政府部门、国家级开发园区等机构和平台招商引资工作经历者优先。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2.具有“新能源汽车、临空经济、大健康产业”行业招商工作经历者优先。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3826" w:hRule="atLeast"/>
          <w:jc w:val="center"/>
        </w:trPr>
        <w:tc>
          <w:tcPr>
            <w:tcW w:w="645" w:type="dxa"/>
            <w:vMerge w:val="continue"/>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开发区</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2</w:t>
            </w:r>
          </w:p>
        </w:tc>
        <w:tc>
          <w:tcPr>
            <w:tcW w:w="78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2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39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1.专业从事招商引资工作经历3年及以上者优先。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2.具有世界500强、中国100强、央企上市公司招商工作经历及国家级产业园区招商部门工作经历者优先。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170" w:hRule="atLeast"/>
          <w:jc w:val="center"/>
        </w:trPr>
        <w:tc>
          <w:tcPr>
            <w:tcW w:w="645" w:type="dxa"/>
            <w:vMerge w:val="restart"/>
            <w:tcBorders>
              <w:top w:val="nil"/>
              <w:left w:val="single" w:color="auto" w:sz="6" w:space="0"/>
              <w:bottom w:val="single" w:color="000000" w:sz="6" w:space="0"/>
              <w:right w:val="single" w:color="auto"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2</w:t>
            </w:r>
          </w:p>
        </w:tc>
        <w:tc>
          <w:tcPr>
            <w:tcW w:w="870" w:type="dxa"/>
            <w:vMerge w:val="restart"/>
            <w:tcBorders>
              <w:top w:val="nil"/>
              <w:left w:val="nil"/>
              <w:bottom w:val="single" w:color="000000"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区域发展项目组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微软雅黑" w:hAnsi="微软雅黑" w:eastAsia="微软雅黑" w:cs="微软雅黑"/>
                <w:color w:val="333333"/>
                <w:sz w:val="21"/>
                <w:szCs w:val="21"/>
                <w:bdr w:val="none" w:color="auto" w:sz="0" w:space="0"/>
              </w:rPr>
              <w:t> </w:t>
            </w:r>
          </w:p>
        </w:tc>
        <w:tc>
          <w:tcPr>
            <w:tcW w:w="1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发改委</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2</w:t>
            </w:r>
          </w:p>
        </w:tc>
        <w:tc>
          <w:tcPr>
            <w:tcW w:w="81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具有经济类、法律类、投资类、管理类专业背景</w:t>
            </w:r>
          </w:p>
        </w:tc>
        <w:tc>
          <w:tcPr>
            <w:tcW w:w="12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熟悉大数据、工业互联网、科技金融、国际贸易、智能系统、材料工程、生物工程、大健康产业、临空产业。</w:t>
            </w:r>
          </w:p>
        </w:tc>
        <w:tc>
          <w:tcPr>
            <w:tcW w:w="39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具有2年及以上产业规划行业工作经历或投资公司、经济运行、行业发展研究分析等经历者优先。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645" w:type="dxa"/>
            <w:vMerge w:val="continue"/>
            <w:tcBorders>
              <w:top w:val="nil"/>
              <w:left w:val="single" w:color="auto" w:sz="6" w:space="0"/>
              <w:bottom w:val="single" w:color="000000" w:sz="6" w:space="0"/>
              <w:right w:val="single" w:color="auto" w:sz="6" w:space="0"/>
            </w:tcBorders>
            <w:shd w:val="clear" w:color="auto" w:fill="FFFFFF"/>
            <w:noWrap/>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87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开发区</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1</w:t>
            </w:r>
          </w:p>
        </w:tc>
        <w:tc>
          <w:tcPr>
            <w:tcW w:w="8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2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39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具有2年及以上咨询公司工作经历，且担任过项目经理者优先。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645" w:type="dxa"/>
            <w:vMerge w:val="continue"/>
            <w:tcBorders>
              <w:top w:val="nil"/>
              <w:left w:val="single" w:color="auto" w:sz="6" w:space="0"/>
              <w:bottom w:val="single" w:color="000000" w:sz="6" w:space="0"/>
              <w:right w:val="single" w:color="auto" w:sz="6" w:space="0"/>
            </w:tcBorders>
            <w:shd w:val="clear" w:color="auto" w:fill="FFFFFF"/>
            <w:noWrap/>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87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3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城建集团</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1</w:t>
            </w:r>
          </w:p>
        </w:tc>
        <w:tc>
          <w:tcPr>
            <w:tcW w:w="8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2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391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具有大中型企业5年及以上企业管理、人力资源管理、财务管理工作经历者优先。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45" w:type="dxa"/>
            <w:vMerge w:val="continue"/>
            <w:tcBorders>
              <w:top w:val="nil"/>
              <w:left w:val="single" w:color="auto" w:sz="6" w:space="0"/>
              <w:bottom w:val="single" w:color="000000" w:sz="6" w:space="0"/>
              <w:right w:val="single" w:color="auto" w:sz="6" w:space="0"/>
            </w:tcBorders>
            <w:shd w:val="clear" w:color="auto" w:fill="FFFFFF"/>
            <w:noWrap/>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87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30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产业集团</w:t>
            </w:r>
          </w:p>
        </w:tc>
        <w:tc>
          <w:tcPr>
            <w:tcW w:w="795" w:type="dxa"/>
            <w:tcBorders>
              <w:top w:val="nil"/>
              <w:left w:val="nil"/>
              <w:bottom w:val="nil"/>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1</w:t>
            </w:r>
          </w:p>
        </w:tc>
        <w:tc>
          <w:tcPr>
            <w:tcW w:w="81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2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391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具有5年及以上大型国有企业、大型上市企业工作经历者优先。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45" w:type="dxa"/>
            <w:vMerge w:val="continue"/>
            <w:tcBorders>
              <w:top w:val="nil"/>
              <w:left w:val="single" w:color="auto" w:sz="6" w:space="0"/>
              <w:bottom w:val="single" w:color="000000" w:sz="6" w:space="0"/>
              <w:right w:val="single" w:color="auto" w:sz="6" w:space="0"/>
            </w:tcBorders>
            <w:shd w:val="clear" w:color="auto" w:fill="FFFFFF"/>
            <w:noWrap/>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87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30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795" w:type="dxa"/>
            <w:tcBorders>
              <w:top w:val="single" w:color="000000" w:sz="6" w:space="0"/>
              <w:left w:val="nil"/>
              <w:bottom w:val="nil"/>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2</w:t>
            </w:r>
          </w:p>
        </w:tc>
        <w:tc>
          <w:tcPr>
            <w:tcW w:w="1335" w:type="dxa"/>
            <w:tcBorders>
              <w:top w:val="nil"/>
              <w:left w:val="nil"/>
              <w:bottom w:val="nil"/>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专业不限</w:t>
            </w:r>
          </w:p>
        </w:tc>
        <w:tc>
          <w:tcPr>
            <w:tcW w:w="2025" w:type="dxa"/>
            <w:tcBorders>
              <w:top w:val="nil"/>
              <w:left w:val="nil"/>
              <w:bottom w:val="nil"/>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具有大型会展组织策划经历。</w:t>
            </w:r>
          </w:p>
        </w:tc>
        <w:tc>
          <w:tcPr>
            <w:tcW w:w="3915" w:type="dxa"/>
            <w:tcBorders>
              <w:top w:val="nil"/>
              <w:left w:val="nil"/>
              <w:bottom w:val="nil"/>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微软雅黑" w:hAnsi="微软雅黑" w:eastAsia="微软雅黑" w:cs="微软雅黑"/>
                <w:color w:val="000000"/>
                <w:sz w:val="16"/>
                <w:szCs w:val="16"/>
                <w:bdr w:val="none" w:color="auto" w:sz="0" w:space="0"/>
              </w:rPr>
              <w:t>具有5年及以上会展从业经历，有独立的会展策划组织能力者优先。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45" w:type="dxa"/>
            <w:vMerge w:val="continue"/>
            <w:tcBorders>
              <w:top w:val="nil"/>
              <w:left w:val="single" w:color="auto" w:sz="6" w:space="0"/>
              <w:bottom w:val="single" w:color="000000" w:sz="6" w:space="0"/>
              <w:right w:val="single" w:color="auto" w:sz="6" w:space="0"/>
            </w:tcBorders>
            <w:shd w:val="clear" w:color="auto" w:fill="FFFFFF"/>
            <w:noWrap/>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870" w:type="dxa"/>
            <w:vMerge w:val="continue"/>
            <w:tcBorders>
              <w:top w:val="nil"/>
              <w:left w:val="nil"/>
              <w:bottom w:val="single" w:color="000000"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3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开发区</w:t>
            </w:r>
          </w:p>
        </w:tc>
        <w:tc>
          <w:tcPr>
            <w:tcW w:w="795" w:type="dxa"/>
            <w:tcBorders>
              <w:top w:val="single" w:color="000000" w:sz="6" w:space="0"/>
              <w:left w:val="nil"/>
              <w:bottom w:val="nil"/>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w:t>
            </w:r>
          </w:p>
        </w:tc>
        <w:tc>
          <w:tcPr>
            <w:tcW w:w="1335" w:type="dxa"/>
            <w:tcBorders>
              <w:top w:val="single" w:color="auto" w:sz="6" w:space="0"/>
              <w:left w:val="nil"/>
              <w:bottom w:val="nil"/>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专业不限</w:t>
            </w:r>
          </w:p>
        </w:tc>
        <w:tc>
          <w:tcPr>
            <w:tcW w:w="2025" w:type="dxa"/>
            <w:tcBorders>
              <w:top w:val="single" w:color="auto" w:sz="6" w:space="0"/>
              <w:left w:val="nil"/>
              <w:bottom w:val="nil"/>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具有大型会展组织策划经历。</w:t>
            </w:r>
          </w:p>
        </w:tc>
        <w:tc>
          <w:tcPr>
            <w:tcW w:w="2625" w:type="dxa"/>
            <w:tcBorders>
              <w:top w:val="single" w:color="auto" w:sz="6" w:space="0"/>
              <w:left w:val="nil"/>
              <w:bottom w:val="nil"/>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具有5年及以上会展从业经历，有独立的会展策划组织能力者优先。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771" w:hRule="atLeast"/>
          <w:jc w:val="center"/>
        </w:trPr>
        <w:tc>
          <w:tcPr>
            <w:tcW w:w="0" w:type="auto"/>
            <w:vMerge w:val="restart"/>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3</w:t>
            </w:r>
          </w:p>
        </w:tc>
        <w:tc>
          <w:tcPr>
            <w:tcW w:w="870"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金融投资项目组</w:t>
            </w:r>
          </w:p>
        </w:tc>
        <w:tc>
          <w:tcPr>
            <w:tcW w:w="13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金融监管局</w:t>
            </w:r>
          </w:p>
        </w:tc>
        <w:tc>
          <w:tcPr>
            <w:tcW w:w="79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w:t>
            </w:r>
          </w:p>
        </w:tc>
        <w:tc>
          <w:tcPr>
            <w:tcW w:w="780" w:type="dxa"/>
            <w:vMerge w:val="restart"/>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具有金融类、法律类、财务财会类、经济类、计算机类专业背景。</w:t>
            </w:r>
          </w:p>
        </w:tc>
        <w:tc>
          <w:tcPr>
            <w:tcW w:w="1230" w:type="dxa"/>
            <w:vMerge w:val="restart"/>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熟悉成本管理、经济宏观分析、金融风险控制和金融分析或具有境内外投融资、海外金融机构工作经历。</w:t>
            </w:r>
          </w:p>
        </w:tc>
        <w:tc>
          <w:tcPr>
            <w:tcW w:w="39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1.具有3年及以上美国、欧洲等主要海外市场及香港等境外市场的金融业或金融科技工作经历者优先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2.具有成功海外市场案例且为该项目负责人或有金融科技发明专利者优先。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87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3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发改委</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w:t>
            </w:r>
          </w:p>
        </w:tc>
        <w:tc>
          <w:tcPr>
            <w:tcW w:w="780" w:type="dxa"/>
            <w:vMerge w:val="continue"/>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230" w:type="dxa"/>
            <w:vMerge w:val="continue"/>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391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具有3年及以上政府投资引导基金或者股权投资相关工作经历者优先。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87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3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开发区</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w:t>
            </w:r>
          </w:p>
        </w:tc>
        <w:tc>
          <w:tcPr>
            <w:tcW w:w="780" w:type="dxa"/>
            <w:vMerge w:val="continue"/>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230" w:type="dxa"/>
            <w:vMerge w:val="continue"/>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391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1.具有8年及以上金融投资、行业/市场分析等相关工作经历者优先。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2.持CPA、CFA、ACCA证书者优先。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426"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87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3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城建集团</w:t>
            </w:r>
          </w:p>
        </w:tc>
        <w:tc>
          <w:tcPr>
            <w:tcW w:w="79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w:t>
            </w:r>
          </w:p>
        </w:tc>
        <w:tc>
          <w:tcPr>
            <w:tcW w:w="780" w:type="dxa"/>
            <w:vMerge w:val="continue"/>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230" w:type="dxa"/>
            <w:vMerge w:val="continue"/>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391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1.具有5年及以上大中型企业审计岗位任职经历者优先。</w:t>
            </w:r>
            <w:r>
              <w:rPr>
                <w:rFonts w:hint="eastAsia" w:ascii="微软雅黑" w:hAnsi="微软雅黑" w:eastAsia="微软雅黑" w:cs="微软雅黑"/>
                <w:color w:val="333333"/>
                <w:sz w:val="16"/>
                <w:szCs w:val="16"/>
                <w:bdr w:val="none" w:color="auto" w:sz="0" w:space="0"/>
              </w:rPr>
              <w:br w:type="textWrapping"/>
            </w:r>
            <w:r>
              <w:rPr>
                <w:rFonts w:hint="eastAsia" w:ascii="微软雅黑" w:hAnsi="微软雅黑" w:eastAsia="微软雅黑" w:cs="微软雅黑"/>
                <w:color w:val="333333"/>
                <w:sz w:val="16"/>
                <w:szCs w:val="16"/>
                <w:bdr w:val="none" w:color="auto" w:sz="0" w:space="0"/>
              </w:rPr>
              <w:t>2.持CPA、CTA证书者优先。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0" w:type="auto"/>
            <w:vMerge w:val="continue"/>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870"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3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产业集团</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w:t>
            </w:r>
          </w:p>
        </w:tc>
        <w:tc>
          <w:tcPr>
            <w:tcW w:w="780" w:type="dxa"/>
            <w:vMerge w:val="continue"/>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230" w:type="dxa"/>
            <w:vMerge w:val="continue"/>
            <w:tcBorders>
              <w:top w:val="single" w:color="000000" w:sz="6" w:space="0"/>
              <w:left w:val="nil"/>
              <w:bottom w:val="single" w:color="auto"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391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具有5年及以上大型国有企业、大型上市企业工作经历者优先。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426" w:hRule="atLeast"/>
          <w:jc w:val="center"/>
        </w:trPr>
        <w:tc>
          <w:tcPr>
            <w:tcW w:w="0" w:type="auto"/>
            <w:vMerge w:val="restart"/>
            <w:tcBorders>
              <w:top w:val="nil"/>
              <w:left w:val="single" w:color="000000" w:sz="6" w:space="0"/>
              <w:bottom w:val="single" w:color="auto" w:sz="6" w:space="0"/>
              <w:right w:val="single" w:color="000000"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4</w:t>
            </w:r>
          </w:p>
        </w:tc>
        <w:tc>
          <w:tcPr>
            <w:tcW w:w="870" w:type="dxa"/>
            <w:vMerge w:val="restart"/>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规划建设项目组</w:t>
            </w:r>
          </w:p>
        </w:tc>
        <w:tc>
          <w:tcPr>
            <w:tcW w:w="130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开发区</w:t>
            </w:r>
          </w:p>
        </w:tc>
        <w:tc>
          <w:tcPr>
            <w:tcW w:w="79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2</w:t>
            </w:r>
          </w:p>
        </w:tc>
        <w:tc>
          <w:tcPr>
            <w:tcW w:w="780" w:type="dxa"/>
            <w:vMerge w:val="restart"/>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具有建筑工程类、城建规划类、交通工程类专业背景。</w:t>
            </w:r>
          </w:p>
        </w:tc>
        <w:tc>
          <w:tcPr>
            <w:tcW w:w="1230" w:type="dxa"/>
            <w:vMerge w:val="restart"/>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熟悉城市规划、项目规划、产业投资规划、收储村庄规划、收储项目规划、建设工程设计。</w:t>
            </w:r>
          </w:p>
        </w:tc>
        <w:tc>
          <w:tcPr>
            <w:tcW w:w="391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具有甲级建筑、规划、市政设计公司及全国前20强房产开发公司规划部门3年及以上工作经历者优先。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065" w:hRule="atLeast"/>
          <w:jc w:val="center"/>
        </w:trPr>
        <w:tc>
          <w:tcPr>
            <w:tcW w:w="0" w:type="auto"/>
            <w:vMerge w:val="continue"/>
            <w:tcBorders>
              <w:top w:val="nil"/>
              <w:left w:val="single" w:color="000000" w:sz="6" w:space="0"/>
              <w:bottom w:val="single" w:color="auto" w:sz="6" w:space="0"/>
              <w:right w:val="single" w:color="000000" w:sz="6" w:space="0"/>
            </w:tcBorders>
            <w:shd w:val="clear" w:color="auto" w:fill="FFFFFF"/>
            <w:noWrap/>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870" w:type="dxa"/>
            <w:vMerge w:val="continue"/>
            <w:tcBorders>
              <w:top w:val="nil"/>
              <w:left w:val="nil"/>
              <w:bottom w:val="single" w:color="auto"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30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产业集团</w:t>
            </w:r>
          </w:p>
        </w:tc>
        <w:tc>
          <w:tcPr>
            <w:tcW w:w="79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w:t>
            </w:r>
          </w:p>
        </w:tc>
        <w:tc>
          <w:tcPr>
            <w:tcW w:w="780" w:type="dxa"/>
            <w:vMerge w:val="continue"/>
            <w:tcBorders>
              <w:top w:val="nil"/>
              <w:left w:val="nil"/>
              <w:bottom w:val="single" w:color="auto"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230" w:type="dxa"/>
            <w:vMerge w:val="continue"/>
            <w:tcBorders>
              <w:top w:val="nil"/>
              <w:left w:val="nil"/>
              <w:bottom w:val="single" w:color="auto" w:sz="6" w:space="0"/>
              <w:right w:val="single" w:color="000000"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3915" w:type="dxa"/>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具有5年及以上大型城乡规划类、建筑设计类或建设管理类项目主管任职工作经历者优先。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0" w:type="auto"/>
            <w:vMerge w:val="restart"/>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5</w:t>
            </w:r>
          </w:p>
        </w:tc>
        <w:tc>
          <w:tcPr>
            <w:tcW w:w="8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科技人才项目组</w:t>
            </w:r>
          </w:p>
        </w:tc>
        <w:tc>
          <w:tcPr>
            <w:tcW w:w="1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开发区</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1</w:t>
            </w:r>
          </w:p>
        </w:tc>
        <w:tc>
          <w:tcPr>
            <w:tcW w:w="78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具有复合型专业背景。</w:t>
            </w:r>
          </w:p>
        </w:tc>
        <w:tc>
          <w:tcPr>
            <w:tcW w:w="123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熟悉大数据、智能系统、材料工程、生物工程、大健康产业、临空产业。</w:t>
            </w:r>
          </w:p>
        </w:tc>
        <w:tc>
          <w:tcPr>
            <w:tcW w:w="39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具有3年及以上科技人才工作经历者优先。</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0" w:type="auto"/>
            <w:vMerge w:val="continue"/>
            <w:tcBorders>
              <w:top w:val="nil"/>
              <w:left w:val="single" w:color="auto" w:sz="6" w:space="0"/>
              <w:bottom w:val="single" w:color="auto" w:sz="6" w:space="0"/>
              <w:right w:val="single" w:color="auto" w:sz="6" w:space="0"/>
            </w:tcBorders>
            <w:shd w:val="clear" w:color="auto" w:fill="FFFFFF"/>
            <w:noWrap/>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智慧办</w:t>
            </w:r>
          </w:p>
        </w:tc>
        <w:tc>
          <w:tcPr>
            <w:tcW w:w="79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textAlignment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2</w:t>
            </w:r>
          </w:p>
        </w:tc>
        <w:tc>
          <w:tcPr>
            <w:tcW w:w="78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123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jc w:val="center"/>
              <w:rPr>
                <w:rFonts w:hint="eastAsia" w:ascii="微软雅黑" w:hAnsi="微软雅黑" w:eastAsia="微软雅黑" w:cs="微软雅黑"/>
                <w:color w:val="333333"/>
                <w:sz w:val="21"/>
                <w:szCs w:val="21"/>
              </w:rPr>
            </w:pPr>
          </w:p>
        </w:tc>
        <w:tc>
          <w:tcPr>
            <w:tcW w:w="39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Times New Roman" w:hAnsi="Times New Roman" w:cs="Times New Roman"/>
                <w:sz w:val="21"/>
                <w:szCs w:val="21"/>
              </w:rPr>
            </w:pPr>
            <w:r>
              <w:rPr>
                <w:rFonts w:hint="eastAsia" w:ascii="微软雅黑" w:hAnsi="微软雅黑" w:eastAsia="微软雅黑" w:cs="微软雅黑"/>
                <w:color w:val="333333"/>
                <w:sz w:val="16"/>
                <w:szCs w:val="16"/>
                <w:bdr w:val="none" w:color="auto" w:sz="0" w:space="0"/>
              </w:rPr>
              <w:t>具有国内外知名IT企业5年及以上工作经历且熟悉智慧城市、大数据运营管理者优先。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sz w:val="21"/>
                <w:szCs w:val="21"/>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B2"/>
    <w:rsid w:val="00483B44"/>
    <w:rsid w:val="00497FB2"/>
    <w:rsid w:val="0073224A"/>
    <w:rsid w:val="00D0784D"/>
    <w:rsid w:val="00DD0FA2"/>
    <w:rsid w:val="00F803A2"/>
    <w:rsid w:val="26BE71F1"/>
    <w:rsid w:val="5A5C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99</Words>
  <Characters>566</Characters>
  <Lines>4</Lines>
  <Paragraphs>1</Paragraphs>
  <TotalTime>5</TotalTime>
  <ScaleCrop>false</ScaleCrop>
  <LinksUpToDate>false</LinksUpToDate>
  <CharactersWithSpaces>664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2021-07-06T08:21:00Z</dcterms:created>
  <dc:creator>宣传科HP2568</dc:creator>
  <cp:lastModifiedBy>猪笨笨@</cp:lastModifiedBy>
  <dcterms:modified xsi:type="dcterms:W3CDTF">2021-07-12T07:47:03Z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94B6FCBB63C74126A710300E23D08A00</vt:lpwstr>
  </property>
</Properties>
</file>